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D6" w:rsidRPr="00C660D6" w:rsidRDefault="00C660D6" w:rsidP="00C660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0D6">
        <w:rPr>
          <w:rFonts w:ascii="Times New Roman" w:hAnsi="Times New Roman" w:cs="Times New Roman"/>
          <w:b/>
          <w:sz w:val="28"/>
          <w:szCs w:val="28"/>
        </w:rPr>
        <w:t>Návrh na I</w:t>
      </w:r>
      <w:r w:rsidR="00BB60D4">
        <w:rPr>
          <w:rFonts w:ascii="Times New Roman" w:hAnsi="Times New Roman" w:cs="Times New Roman"/>
          <w:b/>
          <w:sz w:val="28"/>
          <w:szCs w:val="28"/>
        </w:rPr>
        <w:t>V</w:t>
      </w:r>
      <w:r w:rsidRPr="00C660D6">
        <w:rPr>
          <w:rFonts w:ascii="Times New Roman" w:hAnsi="Times New Roman" w:cs="Times New Roman"/>
          <w:b/>
          <w:sz w:val="28"/>
          <w:szCs w:val="28"/>
        </w:rPr>
        <w:t>. zmenu rozpočtu MČ Košice – Sídlisko KVP na rok 2016</w:t>
      </w:r>
    </w:p>
    <w:p w:rsidR="00C660D6" w:rsidRPr="00C660D6" w:rsidRDefault="00C660D6" w:rsidP="00C660D6">
      <w:pPr>
        <w:jc w:val="both"/>
        <w:rPr>
          <w:rFonts w:ascii="Times New Roman" w:hAnsi="Times New Roman" w:cs="Times New Roman"/>
        </w:rPr>
      </w:pPr>
      <w:r w:rsidRPr="00C660D6">
        <w:rPr>
          <w:rFonts w:ascii="Times New Roman" w:hAnsi="Times New Roman" w:cs="Times New Roman"/>
        </w:rPr>
        <w:t>I</w:t>
      </w:r>
      <w:r w:rsidR="00BB60D4">
        <w:rPr>
          <w:rFonts w:ascii="Times New Roman" w:hAnsi="Times New Roman" w:cs="Times New Roman"/>
        </w:rPr>
        <w:t>V</w:t>
      </w:r>
      <w:r w:rsidRPr="00C660D6">
        <w:rPr>
          <w:rFonts w:ascii="Times New Roman" w:hAnsi="Times New Roman" w:cs="Times New Roman"/>
        </w:rPr>
        <w:t>. zmena rozpočtu sa týka:</w:t>
      </w:r>
    </w:p>
    <w:p w:rsidR="00C660D6" w:rsidRPr="00C660D6" w:rsidRDefault="00C660D6" w:rsidP="00C660D6">
      <w:pPr>
        <w:pStyle w:val="Odstavecseseznamem"/>
        <w:numPr>
          <w:ilvl w:val="0"/>
          <w:numId w:val="3"/>
        </w:numPr>
        <w:jc w:val="both"/>
        <w:rPr>
          <w:sz w:val="22"/>
          <w:szCs w:val="22"/>
        </w:rPr>
      </w:pPr>
      <w:r w:rsidRPr="00C660D6">
        <w:rPr>
          <w:sz w:val="22"/>
          <w:szCs w:val="22"/>
        </w:rPr>
        <w:t>zmeny rozpočtu bežných výdavkov. Po zmene vo výdavkovej časti  bežného rozpočtu tento ostáva vyrovnaný.</w:t>
      </w:r>
    </w:p>
    <w:p w:rsidR="00C660D6" w:rsidRPr="00C660D6" w:rsidRDefault="00C660D6" w:rsidP="00C660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0D6">
        <w:rPr>
          <w:rFonts w:ascii="Times New Roman" w:hAnsi="Times New Roman" w:cs="Times New Roman"/>
        </w:rPr>
        <w:t>zmeny rozpočtu kapitálových  </w:t>
      </w:r>
      <w:r w:rsidR="00BB60D4">
        <w:rPr>
          <w:rFonts w:ascii="Times New Roman" w:hAnsi="Times New Roman" w:cs="Times New Roman"/>
        </w:rPr>
        <w:t>príjmov</w:t>
      </w:r>
      <w:r w:rsidRPr="00C660D6">
        <w:rPr>
          <w:rFonts w:ascii="Times New Roman" w:hAnsi="Times New Roman" w:cs="Times New Roman"/>
        </w:rPr>
        <w:t>. Po zmene objemu </w:t>
      </w:r>
      <w:r w:rsidR="00BB60D4">
        <w:rPr>
          <w:rFonts w:ascii="Times New Roman" w:hAnsi="Times New Roman" w:cs="Times New Roman"/>
        </w:rPr>
        <w:t>príjmov</w:t>
      </w:r>
      <w:r w:rsidRPr="00C660D6">
        <w:rPr>
          <w:rFonts w:ascii="Times New Roman" w:hAnsi="Times New Roman" w:cs="Times New Roman"/>
        </w:rPr>
        <w:t xml:space="preserve">  kapitálového rozpočtu tento ostáva schodkový.</w:t>
      </w:r>
    </w:p>
    <w:p w:rsidR="00C660D6" w:rsidRPr="00C660D6" w:rsidRDefault="00C660D6" w:rsidP="00C660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0D6">
        <w:rPr>
          <w:rFonts w:ascii="Times New Roman" w:hAnsi="Times New Roman" w:cs="Times New Roman"/>
        </w:rPr>
        <w:t>zmeny v príjmovej časti finančných operácií – prevodov z rezervného fondu.</w:t>
      </w:r>
    </w:p>
    <w:p w:rsidR="00C660D6" w:rsidRPr="00C660D6" w:rsidRDefault="00C660D6" w:rsidP="00C660D6">
      <w:pPr>
        <w:rPr>
          <w:rFonts w:ascii="Times New Roman" w:hAnsi="Times New Roman" w:cs="Times New Roman"/>
        </w:rPr>
      </w:pPr>
    </w:p>
    <w:p w:rsidR="00C660D6" w:rsidRPr="00C660D6" w:rsidRDefault="00C660D6" w:rsidP="00953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0D6"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953DC7" w:rsidRDefault="00953DC7" w:rsidP="00953DC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C660D6" w:rsidRPr="00C660D6" w:rsidRDefault="00C660D6" w:rsidP="00953DC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660D6">
        <w:rPr>
          <w:rFonts w:ascii="Times New Roman" w:hAnsi="Times New Roman" w:cs="Times New Roman"/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C660D6" w:rsidRPr="00C660D6" w:rsidTr="008E0F01">
        <w:tc>
          <w:tcPr>
            <w:tcW w:w="1008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C660D6" w:rsidRPr="00C660D6" w:rsidTr="00251F78">
        <w:tc>
          <w:tcPr>
            <w:tcW w:w="1008" w:type="dxa"/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C660D6" w:rsidRPr="00C660D6" w:rsidRDefault="00251F78" w:rsidP="00C660D6">
            <w:pPr>
              <w:jc w:val="both"/>
              <w:rPr>
                <w:b/>
              </w:rPr>
            </w:pPr>
            <w:r>
              <w:rPr>
                <w:b/>
              </w:rPr>
              <w:t>Program 4: Komunikácie</w:t>
            </w:r>
          </w:p>
        </w:tc>
        <w:tc>
          <w:tcPr>
            <w:tcW w:w="1260" w:type="dxa"/>
            <w:shd w:val="clear" w:color="auto" w:fill="auto"/>
          </w:tcPr>
          <w:p w:rsidR="00C660D6" w:rsidRPr="00C660D6" w:rsidRDefault="00C660D6" w:rsidP="00C660D6">
            <w:pPr>
              <w:jc w:val="right"/>
            </w:pPr>
          </w:p>
        </w:tc>
        <w:tc>
          <w:tcPr>
            <w:tcW w:w="1260" w:type="dxa"/>
            <w:shd w:val="clear" w:color="auto" w:fill="auto"/>
          </w:tcPr>
          <w:p w:rsidR="00C660D6" w:rsidRPr="00C660D6" w:rsidRDefault="00C660D6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60D6" w:rsidRPr="00C660D6" w:rsidRDefault="00C660D6" w:rsidP="00C660D6">
            <w:pPr>
              <w:jc w:val="right"/>
            </w:pPr>
          </w:p>
        </w:tc>
      </w:tr>
      <w:tr w:rsidR="00C660D6" w:rsidRPr="00C660D6" w:rsidTr="00251F78">
        <w:tc>
          <w:tcPr>
            <w:tcW w:w="1008" w:type="dxa"/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660D6" w:rsidRPr="00C660D6" w:rsidRDefault="00C660D6" w:rsidP="00C660D6">
            <w:pPr>
              <w:jc w:val="both"/>
              <w:rPr>
                <w:i/>
              </w:rPr>
            </w:pPr>
          </w:p>
        </w:tc>
        <w:tc>
          <w:tcPr>
            <w:tcW w:w="900" w:type="dxa"/>
            <w:shd w:val="clear" w:color="auto" w:fill="auto"/>
          </w:tcPr>
          <w:p w:rsidR="00C660D6" w:rsidRPr="00C660D6" w:rsidRDefault="00C660D6" w:rsidP="00C660D6">
            <w:pPr>
              <w:jc w:val="both"/>
              <w:rPr>
                <w:i/>
              </w:rPr>
            </w:pPr>
          </w:p>
        </w:tc>
        <w:tc>
          <w:tcPr>
            <w:tcW w:w="3240" w:type="dxa"/>
            <w:shd w:val="clear" w:color="auto" w:fill="auto"/>
          </w:tcPr>
          <w:p w:rsidR="00C660D6" w:rsidRPr="00C660D6" w:rsidRDefault="00251F78" w:rsidP="00C660D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4.3: Správa a údržba miestnych komunikácií</w:t>
            </w:r>
          </w:p>
        </w:tc>
        <w:tc>
          <w:tcPr>
            <w:tcW w:w="1260" w:type="dxa"/>
            <w:shd w:val="clear" w:color="auto" w:fill="auto"/>
          </w:tcPr>
          <w:p w:rsidR="00C660D6" w:rsidRPr="00C660D6" w:rsidRDefault="00C660D6" w:rsidP="00C660D6">
            <w:pPr>
              <w:jc w:val="right"/>
              <w:rPr>
                <w:i/>
              </w:rPr>
            </w:pPr>
          </w:p>
        </w:tc>
        <w:tc>
          <w:tcPr>
            <w:tcW w:w="1260" w:type="dxa"/>
            <w:shd w:val="clear" w:color="auto" w:fill="auto"/>
          </w:tcPr>
          <w:p w:rsidR="00C660D6" w:rsidRPr="00C660D6" w:rsidRDefault="00C660D6" w:rsidP="00C660D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auto"/>
          </w:tcPr>
          <w:p w:rsidR="00C660D6" w:rsidRPr="00C660D6" w:rsidRDefault="00C660D6" w:rsidP="00C660D6">
            <w:pPr>
              <w:jc w:val="right"/>
              <w:rPr>
                <w:i/>
              </w:rPr>
            </w:pPr>
          </w:p>
        </w:tc>
      </w:tr>
      <w:tr w:rsidR="00C660D6" w:rsidRPr="00C660D6" w:rsidTr="00010B31">
        <w:tc>
          <w:tcPr>
            <w:tcW w:w="1008" w:type="dxa"/>
            <w:shd w:val="clear" w:color="auto" w:fill="auto"/>
          </w:tcPr>
          <w:p w:rsidR="00C660D6" w:rsidRPr="00C660D6" w:rsidRDefault="00251F78" w:rsidP="00C660D6">
            <w:pPr>
              <w:jc w:val="both"/>
            </w:pPr>
            <w:r>
              <w:t>05.2.0</w:t>
            </w:r>
          </w:p>
        </w:tc>
        <w:tc>
          <w:tcPr>
            <w:tcW w:w="900" w:type="dxa"/>
            <w:shd w:val="clear" w:color="auto" w:fill="auto"/>
          </w:tcPr>
          <w:p w:rsidR="00C660D6" w:rsidRPr="00C660D6" w:rsidRDefault="00251F78" w:rsidP="00C660D6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auto"/>
          </w:tcPr>
          <w:p w:rsidR="00C660D6" w:rsidRPr="00C660D6" w:rsidRDefault="00251F78" w:rsidP="00C660D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auto"/>
          </w:tcPr>
          <w:p w:rsidR="00C660D6" w:rsidRPr="00C660D6" w:rsidRDefault="00251F78" w:rsidP="00C660D6">
            <w:pPr>
              <w:jc w:val="both"/>
            </w:pPr>
            <w:r>
              <w:t>Služby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60D6" w:rsidRPr="00C660D6" w:rsidRDefault="00251F78" w:rsidP="00C660D6">
            <w:pPr>
              <w:jc w:val="right"/>
            </w:pPr>
            <w:r>
              <w:t>4 000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60D6" w:rsidRPr="00A85EE3" w:rsidRDefault="00A85EE3" w:rsidP="00C660D6">
            <w:pPr>
              <w:jc w:val="right"/>
              <w:rPr>
                <w:b/>
              </w:rPr>
            </w:pPr>
            <w:r w:rsidRPr="00A85EE3">
              <w:rPr>
                <w:b/>
              </w:rPr>
              <w:t>7</w:t>
            </w:r>
            <w:r w:rsidR="009F79D2" w:rsidRPr="00A85EE3">
              <w:rPr>
                <w:b/>
              </w:rPr>
              <w:t xml:space="preserve"> 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60D6" w:rsidRPr="00A85EE3" w:rsidRDefault="00251F78" w:rsidP="00A85EE3">
            <w:pPr>
              <w:jc w:val="right"/>
            </w:pPr>
            <w:r w:rsidRPr="00A85EE3">
              <w:t xml:space="preserve">+ </w:t>
            </w:r>
            <w:r w:rsidR="00A85EE3" w:rsidRPr="00A85EE3">
              <w:t>3</w:t>
            </w:r>
            <w:r w:rsidRPr="00A85EE3">
              <w:t> 000</w:t>
            </w:r>
          </w:p>
        </w:tc>
      </w:tr>
      <w:tr w:rsidR="00C660D6" w:rsidRPr="00C660D6" w:rsidTr="00010B31">
        <w:tc>
          <w:tcPr>
            <w:tcW w:w="1008" w:type="dxa"/>
            <w:shd w:val="clear" w:color="auto" w:fill="auto"/>
          </w:tcPr>
          <w:p w:rsidR="00C660D6" w:rsidRPr="00C660D6" w:rsidRDefault="00251F78" w:rsidP="00C660D6">
            <w:pPr>
              <w:jc w:val="both"/>
              <w:rPr>
                <w:highlight w:val="green"/>
              </w:rPr>
            </w:pPr>
            <w:r w:rsidRPr="00251F78">
              <w:t>04.5.1</w:t>
            </w:r>
          </w:p>
        </w:tc>
        <w:tc>
          <w:tcPr>
            <w:tcW w:w="900" w:type="dxa"/>
            <w:shd w:val="clear" w:color="auto" w:fill="auto"/>
          </w:tcPr>
          <w:p w:rsidR="00C660D6" w:rsidRPr="00C660D6" w:rsidRDefault="00251F78" w:rsidP="00C660D6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auto"/>
          </w:tcPr>
          <w:p w:rsidR="00C660D6" w:rsidRPr="00C660D6" w:rsidRDefault="00251F78" w:rsidP="00DA7BF5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auto"/>
          </w:tcPr>
          <w:p w:rsidR="00C660D6" w:rsidRPr="00C660D6" w:rsidRDefault="008E0F01" w:rsidP="00C660D6">
            <w:pPr>
              <w:jc w:val="both"/>
            </w:pPr>
            <w:r>
              <w:t>Služby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60D6" w:rsidRPr="00C660D6" w:rsidRDefault="00DA7BF5" w:rsidP="00C660D6">
            <w:pPr>
              <w:jc w:val="right"/>
            </w:pPr>
            <w:r>
              <w:t>45 400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60D6" w:rsidRPr="00A85EE3" w:rsidRDefault="006A30DC" w:rsidP="00A85EE3">
            <w:pPr>
              <w:jc w:val="right"/>
              <w:rPr>
                <w:b/>
              </w:rPr>
            </w:pPr>
            <w:r w:rsidRPr="00A85EE3">
              <w:rPr>
                <w:b/>
              </w:rPr>
              <w:t>4</w:t>
            </w:r>
            <w:r w:rsidR="00A85EE3" w:rsidRPr="00A85EE3">
              <w:rPr>
                <w:b/>
              </w:rPr>
              <w:t>2</w:t>
            </w:r>
            <w:r w:rsidRPr="00A85EE3">
              <w:rPr>
                <w:b/>
              </w:rPr>
              <w:t xml:space="preserve"> 400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60D6" w:rsidRPr="00A85EE3" w:rsidRDefault="00251F78" w:rsidP="00A85EE3">
            <w:pPr>
              <w:jc w:val="right"/>
            </w:pPr>
            <w:r w:rsidRPr="00A85EE3">
              <w:t xml:space="preserve">- </w:t>
            </w:r>
            <w:r w:rsidR="00A85EE3" w:rsidRPr="00A85EE3">
              <w:t>3</w:t>
            </w:r>
            <w:r w:rsidRPr="00A85EE3">
              <w:t xml:space="preserve"> 000</w:t>
            </w:r>
          </w:p>
        </w:tc>
      </w:tr>
      <w:tr w:rsidR="00C660D6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C660D6" w:rsidRPr="00C660D6" w:rsidRDefault="00C660D6" w:rsidP="00C660D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C660D6" w:rsidRPr="00C660D6" w:rsidRDefault="00C660D6" w:rsidP="00C660D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0D6" w:rsidRPr="00C660D6" w:rsidRDefault="00C660D6" w:rsidP="00C660D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0D6" w:rsidRPr="00C660D6" w:rsidRDefault="00C660D6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0D6" w:rsidRPr="00C660D6" w:rsidRDefault="00C660D6" w:rsidP="00C660D6">
            <w:pPr>
              <w:jc w:val="right"/>
            </w:pPr>
          </w:p>
        </w:tc>
      </w:tr>
      <w:tr w:rsidR="00BC4CAA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b/>
              </w:rPr>
            </w:pPr>
            <w:r>
              <w:rPr>
                <w:b/>
              </w:rPr>
              <w:t>Program 8: Sociálne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</w:tr>
      <w:tr w:rsidR="00BC4CAA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BC4CAA" w:rsidRPr="00BC4CAA" w:rsidRDefault="00BC4CAA" w:rsidP="00C660D6">
            <w:pPr>
              <w:jc w:val="both"/>
              <w:rPr>
                <w:b/>
                <w:i/>
              </w:rPr>
            </w:pPr>
            <w:r w:rsidRPr="00BC4CAA">
              <w:rPr>
                <w:b/>
                <w:i/>
              </w:rPr>
              <w:t>Podprogram 8.1: Stravovanie dôchodcov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</w:tr>
      <w:tr w:rsidR="00BC4CAA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highlight w:val="green"/>
              </w:rPr>
            </w:pPr>
            <w:r w:rsidRPr="00BC4CAA">
              <w:t>10.2.0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  <w:r>
              <w:t>11H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BC4CAA" w:rsidRPr="00BC4CAA" w:rsidRDefault="00BC4CAA" w:rsidP="00C660D6">
            <w:pPr>
              <w:jc w:val="both"/>
            </w:pPr>
            <w:r w:rsidRPr="00BC4CAA">
              <w:t xml:space="preserve">Služby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  <w:r>
              <w:t>2 500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  <w:r>
              <w:t>- 2 500</w:t>
            </w:r>
          </w:p>
        </w:tc>
      </w:tr>
      <w:tr w:rsidR="00BC4CAA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  <w:r>
              <w:t>11H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BC4CAA" w:rsidRPr="00BC4CAA" w:rsidRDefault="00BC4CAA" w:rsidP="00BC4CAA">
            <w:pPr>
              <w:jc w:val="both"/>
            </w:pPr>
            <w:r w:rsidRPr="00BC4CAA">
              <w:t>Transfery</w:t>
            </w:r>
            <w:r>
              <w:t xml:space="preserve"> </w:t>
            </w:r>
            <w:r w:rsidRPr="00BC4CAA">
              <w:t>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  <w:r>
              <w:t>+ 2 500</w:t>
            </w:r>
          </w:p>
        </w:tc>
      </w:tr>
      <w:tr w:rsidR="00BC4CAA" w:rsidRPr="00C660D6" w:rsidTr="008E0F01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BC4CAA" w:rsidRPr="00C660D6" w:rsidRDefault="00BC4CAA" w:rsidP="00C660D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CAA" w:rsidRPr="00C660D6" w:rsidRDefault="00BC4CAA" w:rsidP="00C660D6">
            <w:pPr>
              <w:jc w:val="right"/>
            </w:pPr>
          </w:p>
        </w:tc>
      </w:tr>
      <w:tr w:rsidR="008E0F01" w:rsidRPr="00C660D6" w:rsidTr="008E0F01">
        <w:tc>
          <w:tcPr>
            <w:tcW w:w="1008" w:type="dxa"/>
            <w:shd w:val="clear" w:color="auto" w:fill="C6D9F1" w:themeFill="text2" w:themeFillTint="33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shd w:val="clear" w:color="auto" w:fill="C6D9F1" w:themeFill="text2" w:themeFillTint="33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shd w:val="clear" w:color="auto" w:fill="C6D9F1" w:themeFill="text2" w:themeFillTint="33"/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3240" w:type="dxa"/>
            <w:shd w:val="clear" w:color="auto" w:fill="C6D9F1" w:themeFill="text2" w:themeFillTint="33"/>
          </w:tcPr>
          <w:p w:rsidR="00C660D6" w:rsidRPr="008E0F01" w:rsidRDefault="00C660D6" w:rsidP="00C660D6">
            <w:pPr>
              <w:jc w:val="both"/>
              <w:rPr>
                <w:b/>
              </w:rPr>
            </w:pPr>
            <w:r w:rsidRPr="008E0F01">
              <w:rPr>
                <w:b/>
              </w:rPr>
              <w:t>Celkom</w:t>
            </w:r>
            <w:r w:rsidR="009F79D2">
              <w:rPr>
                <w:b/>
              </w:rPr>
              <w:t xml:space="preserve"> za bežné výdavky</w:t>
            </w:r>
            <w:r w:rsidRPr="008E0F01">
              <w:rPr>
                <w:b/>
              </w:rPr>
              <w:t>: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660D6" w:rsidRPr="008E0F01" w:rsidRDefault="00C660D6" w:rsidP="00C660D6">
            <w:pPr>
              <w:jc w:val="right"/>
            </w:pP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660D6" w:rsidRPr="008E0F01" w:rsidRDefault="00C660D6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:rsidR="00C660D6" w:rsidRPr="00C660D6" w:rsidRDefault="008E0F01" w:rsidP="00C660D6">
            <w:pPr>
              <w:jc w:val="right"/>
            </w:pPr>
            <w:r w:rsidRPr="008E0F01">
              <w:t>0</w:t>
            </w:r>
          </w:p>
        </w:tc>
      </w:tr>
    </w:tbl>
    <w:p w:rsidR="00C660D6" w:rsidRP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60D6" w:rsidRP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60D6" w:rsidRPr="00C660D6" w:rsidRDefault="00BB60D4" w:rsidP="00C66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C660D6"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953DC7" w:rsidRDefault="00953DC7" w:rsidP="00BB60D4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BB60D4" w:rsidRPr="00BB60D4" w:rsidRDefault="00BB60D4" w:rsidP="00BB60D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 xml:space="preserve">Zmena </w:t>
      </w:r>
      <w:r w:rsidRPr="00BB60D4">
        <w:rPr>
          <w:rFonts w:ascii="Times New Roman" w:hAnsi="Times New Roman" w:cs="Times New Roman"/>
          <w:b/>
          <w:i/>
        </w:rPr>
        <w:t>príjmovej časti rozpočtu                                                                        v 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1094"/>
        <w:gridCol w:w="3766"/>
        <w:gridCol w:w="1260"/>
        <w:gridCol w:w="1440"/>
        <w:gridCol w:w="1080"/>
      </w:tblGrid>
      <w:tr w:rsidR="00BB60D4" w:rsidRPr="00BB60D4" w:rsidTr="00BB60D4">
        <w:tc>
          <w:tcPr>
            <w:tcW w:w="1008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  <w:sz w:val="22"/>
                <w:szCs w:val="22"/>
              </w:rPr>
            </w:pPr>
            <w:r w:rsidRPr="00BB60D4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1094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</w:rPr>
            </w:pPr>
            <w:r w:rsidRPr="00BB60D4">
              <w:rPr>
                <w:b/>
              </w:rPr>
              <w:t>Kód zdroja</w:t>
            </w:r>
          </w:p>
        </w:tc>
        <w:tc>
          <w:tcPr>
            <w:tcW w:w="3766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</w:rPr>
            </w:pPr>
            <w:r w:rsidRPr="00BB60D4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</w:rPr>
            </w:pPr>
            <w:r w:rsidRPr="00BB60D4">
              <w:rPr>
                <w:b/>
              </w:rPr>
              <w:t xml:space="preserve">Rozpočet </w:t>
            </w:r>
          </w:p>
        </w:tc>
        <w:tc>
          <w:tcPr>
            <w:tcW w:w="1440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</w:rPr>
            </w:pPr>
            <w:r w:rsidRPr="00BB60D4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BB60D4" w:rsidRPr="00BB60D4" w:rsidRDefault="00BB60D4" w:rsidP="00BB60D4">
            <w:pPr>
              <w:jc w:val="both"/>
              <w:rPr>
                <w:b/>
              </w:rPr>
            </w:pPr>
            <w:r w:rsidRPr="00BB60D4">
              <w:rPr>
                <w:b/>
              </w:rPr>
              <w:t>Rozdiel</w:t>
            </w:r>
          </w:p>
        </w:tc>
      </w:tr>
      <w:tr w:rsidR="00BB60D4" w:rsidRPr="00BB60D4" w:rsidTr="008E0F01">
        <w:tc>
          <w:tcPr>
            <w:tcW w:w="1008" w:type="dxa"/>
          </w:tcPr>
          <w:p w:rsidR="00BB60D4" w:rsidRPr="00BB60D4" w:rsidRDefault="008E0F01" w:rsidP="008E0F01">
            <w:pPr>
              <w:jc w:val="right"/>
            </w:pPr>
            <w:r>
              <w:t>233</w:t>
            </w:r>
          </w:p>
        </w:tc>
        <w:tc>
          <w:tcPr>
            <w:tcW w:w="1094" w:type="dxa"/>
          </w:tcPr>
          <w:p w:rsidR="00BB60D4" w:rsidRPr="00BB60D4" w:rsidRDefault="008E0F01" w:rsidP="008E0F01">
            <w:pPr>
              <w:jc w:val="right"/>
            </w:pPr>
            <w:r>
              <w:t>43</w:t>
            </w:r>
          </w:p>
        </w:tc>
        <w:tc>
          <w:tcPr>
            <w:tcW w:w="3766" w:type="dxa"/>
          </w:tcPr>
          <w:p w:rsidR="00BB60D4" w:rsidRPr="00BB60D4" w:rsidRDefault="008E0F01" w:rsidP="00BB60D4">
            <w:pPr>
              <w:jc w:val="both"/>
            </w:pPr>
            <w:r>
              <w:t>Príjem z predaja pozemkov a nehmotných aktív</w:t>
            </w:r>
          </w:p>
        </w:tc>
        <w:tc>
          <w:tcPr>
            <w:tcW w:w="1260" w:type="dxa"/>
            <w:vAlign w:val="center"/>
          </w:tcPr>
          <w:p w:rsidR="00BB60D4" w:rsidRPr="00BB60D4" w:rsidRDefault="008E0F01" w:rsidP="008E0F01">
            <w:pPr>
              <w:jc w:val="right"/>
            </w:pPr>
            <w:r>
              <w:t>3 332</w:t>
            </w:r>
          </w:p>
        </w:tc>
        <w:tc>
          <w:tcPr>
            <w:tcW w:w="1440" w:type="dxa"/>
            <w:vAlign w:val="center"/>
          </w:tcPr>
          <w:p w:rsidR="00BB60D4" w:rsidRPr="00BB60D4" w:rsidRDefault="008E0F01" w:rsidP="008E0F01">
            <w:pPr>
              <w:jc w:val="right"/>
              <w:rPr>
                <w:b/>
              </w:rPr>
            </w:pPr>
            <w:r>
              <w:rPr>
                <w:b/>
              </w:rPr>
              <w:t>6 020</w:t>
            </w:r>
          </w:p>
        </w:tc>
        <w:tc>
          <w:tcPr>
            <w:tcW w:w="1080" w:type="dxa"/>
            <w:vAlign w:val="center"/>
          </w:tcPr>
          <w:p w:rsidR="00BB60D4" w:rsidRPr="00BB60D4" w:rsidRDefault="008E0F01" w:rsidP="008E0F01">
            <w:pPr>
              <w:jc w:val="right"/>
            </w:pPr>
            <w:r>
              <w:t>+ 2 688</w:t>
            </w:r>
          </w:p>
        </w:tc>
      </w:tr>
      <w:tr w:rsidR="00BB60D4" w:rsidRPr="00BB60D4" w:rsidTr="007046C7">
        <w:tc>
          <w:tcPr>
            <w:tcW w:w="1008" w:type="dxa"/>
          </w:tcPr>
          <w:p w:rsidR="00BB60D4" w:rsidRPr="00BB60D4" w:rsidRDefault="00BB60D4" w:rsidP="008E0F01">
            <w:pPr>
              <w:jc w:val="right"/>
            </w:pPr>
            <w:r w:rsidRPr="00BB60D4">
              <w:t>322</w:t>
            </w:r>
          </w:p>
        </w:tc>
        <w:tc>
          <w:tcPr>
            <w:tcW w:w="1094" w:type="dxa"/>
          </w:tcPr>
          <w:p w:rsidR="00BB60D4" w:rsidRPr="00BB60D4" w:rsidRDefault="008E0F01" w:rsidP="008E0F01">
            <w:pPr>
              <w:jc w:val="right"/>
            </w:pPr>
            <w:r>
              <w:t>11H</w:t>
            </w:r>
          </w:p>
        </w:tc>
        <w:tc>
          <w:tcPr>
            <w:tcW w:w="3766" w:type="dxa"/>
          </w:tcPr>
          <w:p w:rsidR="00BB60D4" w:rsidRPr="00BB60D4" w:rsidRDefault="00BB60D4" w:rsidP="00BB60D4">
            <w:pPr>
              <w:jc w:val="both"/>
            </w:pPr>
            <w:r w:rsidRPr="00BB60D4">
              <w:t>Transfery v rámci verejnej správy</w:t>
            </w:r>
          </w:p>
        </w:tc>
        <w:tc>
          <w:tcPr>
            <w:tcW w:w="1260" w:type="dxa"/>
          </w:tcPr>
          <w:p w:rsidR="00BB60D4" w:rsidRPr="00BB60D4" w:rsidRDefault="00953DC7" w:rsidP="00BB60D4">
            <w:pPr>
              <w:jc w:val="right"/>
            </w:pPr>
            <w:r>
              <w:t>8 770</w:t>
            </w:r>
          </w:p>
        </w:tc>
        <w:tc>
          <w:tcPr>
            <w:tcW w:w="1440" w:type="dxa"/>
            <w:vAlign w:val="center"/>
          </w:tcPr>
          <w:p w:rsidR="00BB60D4" w:rsidRPr="00BB60D4" w:rsidRDefault="00953DC7" w:rsidP="00953DC7">
            <w:pPr>
              <w:jc w:val="right"/>
              <w:rPr>
                <w:b/>
              </w:rPr>
            </w:pPr>
            <w:r>
              <w:rPr>
                <w:b/>
              </w:rPr>
              <w:t>38</w:t>
            </w:r>
            <w:r w:rsidR="00BB60D4" w:rsidRPr="00BB60D4">
              <w:rPr>
                <w:b/>
              </w:rPr>
              <w:t xml:space="preserve"> </w:t>
            </w:r>
            <w:r>
              <w:rPr>
                <w:b/>
              </w:rPr>
              <w:t>770</w:t>
            </w:r>
          </w:p>
        </w:tc>
        <w:tc>
          <w:tcPr>
            <w:tcW w:w="1080" w:type="dxa"/>
            <w:vAlign w:val="center"/>
          </w:tcPr>
          <w:p w:rsidR="00BB60D4" w:rsidRPr="00BB60D4" w:rsidRDefault="00BB60D4" w:rsidP="00BB60D4">
            <w:pPr>
              <w:jc w:val="right"/>
            </w:pPr>
            <w:r w:rsidRPr="00BB60D4">
              <w:t>+ 30 000</w:t>
            </w:r>
          </w:p>
        </w:tc>
      </w:tr>
      <w:tr w:rsidR="00BB60D4" w:rsidRPr="00BB60D4" w:rsidTr="007046C7">
        <w:tc>
          <w:tcPr>
            <w:tcW w:w="1008" w:type="dxa"/>
            <w:tcBorders>
              <w:bottom w:val="single" w:sz="4" w:space="0" w:color="auto"/>
            </w:tcBorders>
          </w:tcPr>
          <w:p w:rsidR="00BB60D4" w:rsidRPr="00BB60D4" w:rsidRDefault="00BB60D4" w:rsidP="008E0F01">
            <w:pPr>
              <w:jc w:val="right"/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BB60D4" w:rsidRPr="00BB60D4" w:rsidRDefault="00BB60D4" w:rsidP="008E0F01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bottom w:val="single" w:sz="4" w:space="0" w:color="auto"/>
            </w:tcBorders>
          </w:tcPr>
          <w:p w:rsidR="00BB60D4" w:rsidRPr="00BB60D4" w:rsidRDefault="00BB60D4" w:rsidP="00BB60D4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B60D4" w:rsidRPr="00BB60D4" w:rsidRDefault="00BB60D4" w:rsidP="00BB60D4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B60D4" w:rsidRPr="00BB60D4" w:rsidRDefault="00BB60D4" w:rsidP="00BB60D4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B60D4" w:rsidRPr="00BB60D4" w:rsidRDefault="00BB60D4" w:rsidP="00BB60D4">
            <w:pPr>
              <w:jc w:val="right"/>
              <w:rPr>
                <w:b/>
              </w:rPr>
            </w:pPr>
          </w:p>
        </w:tc>
      </w:tr>
      <w:tr w:rsidR="00BB60D4" w:rsidRPr="00045078" w:rsidTr="007046C7">
        <w:tc>
          <w:tcPr>
            <w:tcW w:w="1008" w:type="dxa"/>
            <w:shd w:val="clear" w:color="auto" w:fill="99CCFF"/>
          </w:tcPr>
          <w:p w:rsidR="00BB60D4" w:rsidRPr="00383133" w:rsidRDefault="00BB60D4" w:rsidP="007046C7">
            <w:pPr>
              <w:jc w:val="both"/>
              <w:rPr>
                <w:b/>
              </w:rPr>
            </w:pPr>
          </w:p>
        </w:tc>
        <w:tc>
          <w:tcPr>
            <w:tcW w:w="1094" w:type="dxa"/>
            <w:shd w:val="clear" w:color="auto" w:fill="99CCFF"/>
          </w:tcPr>
          <w:p w:rsidR="00BB60D4" w:rsidRPr="00383133" w:rsidRDefault="00BB60D4" w:rsidP="007046C7">
            <w:pPr>
              <w:jc w:val="both"/>
              <w:rPr>
                <w:b/>
              </w:rPr>
            </w:pPr>
          </w:p>
        </w:tc>
        <w:tc>
          <w:tcPr>
            <w:tcW w:w="3766" w:type="dxa"/>
            <w:shd w:val="clear" w:color="auto" w:fill="99CCFF"/>
          </w:tcPr>
          <w:p w:rsidR="00BB60D4" w:rsidRPr="00383133" w:rsidRDefault="00BB60D4" w:rsidP="007046C7">
            <w:pPr>
              <w:jc w:val="both"/>
              <w:rPr>
                <w:b/>
              </w:rPr>
            </w:pPr>
            <w:r>
              <w:rPr>
                <w:b/>
              </w:rPr>
              <w:t>Celkom za kapitálové príjmy</w:t>
            </w:r>
            <w:r w:rsidRPr="00383133">
              <w:rPr>
                <w:b/>
              </w:rPr>
              <w:t>:</w:t>
            </w:r>
          </w:p>
        </w:tc>
        <w:tc>
          <w:tcPr>
            <w:tcW w:w="1260" w:type="dxa"/>
            <w:shd w:val="clear" w:color="auto" w:fill="99CCFF"/>
          </w:tcPr>
          <w:p w:rsidR="00BB60D4" w:rsidRPr="00383133" w:rsidRDefault="00BB60D4" w:rsidP="007046C7">
            <w:pPr>
              <w:jc w:val="right"/>
              <w:rPr>
                <w:b/>
              </w:rPr>
            </w:pPr>
          </w:p>
        </w:tc>
        <w:tc>
          <w:tcPr>
            <w:tcW w:w="1440" w:type="dxa"/>
            <w:shd w:val="clear" w:color="auto" w:fill="99CCFF"/>
          </w:tcPr>
          <w:p w:rsidR="00BB60D4" w:rsidRPr="00117450" w:rsidRDefault="00BB60D4" w:rsidP="007046C7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99CCFF"/>
          </w:tcPr>
          <w:p w:rsidR="00BB60D4" w:rsidRPr="00383133" w:rsidRDefault="00BB60D4" w:rsidP="008E0F01">
            <w:pPr>
              <w:jc w:val="right"/>
              <w:rPr>
                <w:b/>
              </w:rPr>
            </w:pPr>
            <w:r>
              <w:rPr>
                <w:b/>
              </w:rPr>
              <w:t>+ 3</w:t>
            </w:r>
            <w:r w:rsidR="008E0F01">
              <w:rPr>
                <w:b/>
              </w:rPr>
              <w:t>2 688</w:t>
            </w:r>
          </w:p>
        </w:tc>
      </w:tr>
    </w:tbl>
    <w:p w:rsidR="00953DC7" w:rsidRDefault="00953DC7" w:rsidP="00C660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BC4CAA" w:rsidRDefault="00BC4CAA" w:rsidP="00C660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BC4CAA" w:rsidRDefault="00BC4CAA" w:rsidP="00C660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C660D6" w:rsidRP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660D6">
        <w:rPr>
          <w:rFonts w:ascii="Times New Roman" w:hAnsi="Times New Roman" w:cs="Times New Roman"/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C660D6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93176D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A77493" w:rsidRDefault="0093176D" w:rsidP="007046C7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</w:pPr>
          </w:p>
        </w:tc>
      </w:tr>
      <w:tr w:rsidR="0093176D" w:rsidRPr="00C660D6" w:rsidTr="007404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  <w:rPr>
                <w:i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both"/>
              <w:rPr>
                <w:i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A77493" w:rsidRDefault="0093176D" w:rsidP="007046C7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2.4: Hospodárska správa, údržba a prevádzka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C660D6" w:rsidRDefault="0093176D" w:rsidP="00C660D6">
            <w:pPr>
              <w:jc w:val="right"/>
              <w:rPr>
                <w:i/>
              </w:rPr>
            </w:pPr>
          </w:p>
        </w:tc>
      </w:tr>
      <w:tr w:rsidR="0093176D" w:rsidRPr="00C660D6" w:rsidTr="00953DC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6D" w:rsidRPr="0093176D" w:rsidRDefault="0093176D" w:rsidP="00953DC7">
            <w:pPr>
              <w:jc w:val="right"/>
            </w:pPr>
            <w:r w:rsidRPr="0093176D">
              <w:t>01.3.3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6D" w:rsidRPr="0093176D" w:rsidRDefault="0093176D" w:rsidP="00953DC7">
            <w:pPr>
              <w:jc w:val="right"/>
            </w:pPr>
            <w:r w:rsidRPr="0093176D"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6D" w:rsidRPr="00953DC7" w:rsidRDefault="0093176D" w:rsidP="00953DC7">
            <w:pPr>
              <w:jc w:val="right"/>
              <w:rPr>
                <w:b/>
                <w:color w:val="002060"/>
              </w:rPr>
            </w:pPr>
            <w:r w:rsidRPr="00953DC7">
              <w:rPr>
                <w:b/>
                <w:color w:val="002060"/>
              </w:rP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93176D" w:rsidRDefault="0093176D" w:rsidP="007046C7">
            <w:pPr>
              <w:jc w:val="both"/>
            </w:pPr>
            <w:r w:rsidRPr="0093176D"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93176D" w:rsidRDefault="009F79D2" w:rsidP="007046C7">
            <w:pPr>
              <w:jc w:val="right"/>
            </w:pPr>
            <w:r>
              <w:t>57 000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93176D" w:rsidRDefault="009F79D2" w:rsidP="007046C7">
            <w:pPr>
              <w:jc w:val="right"/>
              <w:rPr>
                <w:b/>
              </w:rPr>
            </w:pPr>
            <w:r>
              <w:rPr>
                <w:b/>
              </w:rPr>
              <w:t>27 000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6D" w:rsidRPr="0093176D" w:rsidRDefault="009F79D2" w:rsidP="007046C7">
            <w:pPr>
              <w:jc w:val="right"/>
            </w:pPr>
            <w:r>
              <w:t>- 30 000</w:t>
            </w:r>
          </w:p>
        </w:tc>
      </w:tr>
      <w:tr w:rsidR="00C660D6" w:rsidRPr="00C660D6" w:rsidTr="00953DC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C660D6" w:rsidRDefault="00C660D6" w:rsidP="00953DC7">
            <w:pPr>
              <w:jc w:val="right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C660D6" w:rsidRDefault="009F79D2" w:rsidP="00953DC7">
            <w:pPr>
              <w:jc w:val="right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953DC7" w:rsidRDefault="009F79D2" w:rsidP="00953DC7">
            <w:pPr>
              <w:jc w:val="right"/>
              <w:rPr>
                <w:b/>
                <w:color w:val="002060"/>
              </w:rPr>
            </w:pPr>
            <w:r w:rsidRPr="00953DC7">
              <w:rPr>
                <w:b/>
                <w:color w:val="002060"/>
              </w:rPr>
              <w:t>11H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jc w:val="both"/>
            </w:pPr>
            <w:r w:rsidRPr="0093176D"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jc w:val="right"/>
              <w:rPr>
                <w:b/>
              </w:rPr>
            </w:pPr>
            <w:r>
              <w:rPr>
                <w:b/>
              </w:rPr>
              <w:t>30 000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jc w:val="right"/>
            </w:pPr>
            <w:r>
              <w:t>+ 30 000</w:t>
            </w:r>
          </w:p>
        </w:tc>
      </w:tr>
      <w:tr w:rsidR="00C660D6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pStyle w:val="NormlnIMP"/>
              <w:spacing w:line="240" w:lineRule="auto"/>
              <w:jc w:val="both"/>
              <w:rPr>
                <w:b/>
                <w:i/>
                <w:sz w:val="20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right"/>
            </w:pPr>
          </w:p>
        </w:tc>
      </w:tr>
      <w:tr w:rsidR="00C660D6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953DC7" w:rsidRDefault="00953DC7" w:rsidP="00C660D6">
            <w:pPr>
              <w:jc w:val="both"/>
              <w:rPr>
                <w:b/>
              </w:rPr>
            </w:pPr>
            <w:r w:rsidRPr="00953DC7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C660D6" w:rsidRDefault="00C660D6" w:rsidP="00C660D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C660D6" w:rsidRDefault="00C660D6" w:rsidP="00C660D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6" w:rsidRPr="00C660D6" w:rsidRDefault="00C660D6" w:rsidP="00C660D6">
            <w:pPr>
              <w:jc w:val="right"/>
            </w:pPr>
          </w:p>
        </w:tc>
      </w:tr>
      <w:tr w:rsidR="00C660D6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953DC7" w:rsidRDefault="00953DC7" w:rsidP="007046C7">
            <w:pPr>
              <w:rPr>
                <w:b/>
                <w:i/>
              </w:rPr>
            </w:pPr>
            <w:r w:rsidRPr="00953DC7">
              <w:rPr>
                <w:b/>
                <w:i/>
              </w:rPr>
              <w:t>Podprogram 7.7: Verejné priestranstvá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7046C7">
            <w:pPr>
              <w:jc w:val="right"/>
            </w:pPr>
          </w:p>
        </w:tc>
      </w:tr>
      <w:tr w:rsidR="00953DC7" w:rsidRPr="00C660D6" w:rsidTr="00953DC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</w:pPr>
            <w:r>
              <w:t>06.2.0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  <w:rPr>
                <w:b/>
              </w:rPr>
            </w:pPr>
            <w:r>
              <w:rPr>
                <w:b/>
              </w:rPr>
              <w:t>43/7 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93176D" w:rsidRDefault="00953DC7" w:rsidP="007046C7">
            <w:pPr>
              <w:jc w:val="both"/>
            </w:pPr>
            <w:r w:rsidRPr="0093176D"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953DC7">
            <w:pPr>
              <w:jc w:val="right"/>
            </w:pPr>
            <w:r>
              <w:t>3 332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  <w:rPr>
                <w:b/>
              </w:rPr>
            </w:pPr>
            <w:r>
              <w:rPr>
                <w:b/>
              </w:rPr>
              <w:t>6 020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</w:pPr>
            <w:r>
              <w:t>+ 2 688</w:t>
            </w:r>
          </w:p>
        </w:tc>
      </w:tr>
      <w:tr w:rsidR="00953DC7" w:rsidRPr="00C660D6" w:rsidTr="00953DC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C7" w:rsidRPr="00C660D6" w:rsidRDefault="00953DC7" w:rsidP="00953DC7">
            <w:pPr>
              <w:jc w:val="right"/>
              <w:rPr>
                <w:b/>
              </w:rPr>
            </w:pPr>
            <w:r>
              <w:rPr>
                <w:b/>
              </w:rPr>
              <w:t>46/7 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both"/>
            </w:pPr>
            <w:r w:rsidRPr="0093176D"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</w:pPr>
            <w:r>
              <w:t>5 668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  <w:rPr>
                <w:b/>
              </w:rPr>
            </w:pPr>
            <w:r>
              <w:rPr>
                <w:b/>
              </w:rPr>
              <w:t>2 980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</w:pPr>
            <w:r>
              <w:t>- 2 688</w:t>
            </w:r>
          </w:p>
        </w:tc>
      </w:tr>
      <w:tr w:rsidR="00953DC7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C7" w:rsidRPr="00C660D6" w:rsidRDefault="00953DC7" w:rsidP="007046C7">
            <w:pPr>
              <w:jc w:val="right"/>
            </w:pPr>
          </w:p>
        </w:tc>
      </w:tr>
      <w:tr w:rsidR="009F79D2" w:rsidRPr="00C660D6" w:rsidTr="009317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383133" w:rsidRDefault="009F79D2" w:rsidP="009F79D2">
            <w:pPr>
              <w:jc w:val="both"/>
              <w:rPr>
                <w:b/>
              </w:rPr>
            </w:pPr>
            <w:r>
              <w:rPr>
                <w:b/>
              </w:rPr>
              <w:t>Celkom za kapitálové výdavky</w:t>
            </w:r>
            <w:r w:rsidRPr="00383133">
              <w:rPr>
                <w:b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F79D2" w:rsidRPr="00C660D6" w:rsidRDefault="009F79D2" w:rsidP="007046C7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BC4CAA" w:rsidRDefault="00BC4CAA" w:rsidP="00C66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0D6" w:rsidRP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0D6"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C660D6" w:rsidRP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660D6"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C660D6" w:rsidRPr="00C660D6" w:rsidTr="007046C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C660D6" w:rsidRPr="00C660D6" w:rsidTr="007046C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0D6" w:rsidRPr="00C660D6" w:rsidTr="007046C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110 168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9F79D2" w:rsidP="009F7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- 32 688</w:t>
            </w:r>
          </w:p>
        </w:tc>
      </w:tr>
      <w:tr w:rsidR="00C660D6" w:rsidRPr="00C660D6" w:rsidTr="007046C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0D6" w:rsidRPr="00C660D6" w:rsidTr="007046C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0D6" w:rsidRPr="00C660D6" w:rsidRDefault="00C660D6" w:rsidP="00C66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60D6"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0D6" w:rsidRPr="00C660D6" w:rsidRDefault="00C660D6" w:rsidP="00C660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0D6" w:rsidRPr="00C660D6" w:rsidRDefault="009F79D2" w:rsidP="009F79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 w:rsidRPr="009F79D2">
              <w:rPr>
                <w:rFonts w:ascii="Times New Roman" w:hAnsi="Times New Roman" w:cs="Times New Roman"/>
                <w:b/>
              </w:rPr>
              <w:t>- 32 6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9F79D2"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:rsidR="00C660D6" w:rsidRDefault="00C660D6" w:rsidP="00C66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F14" w:rsidRPr="00693F14" w:rsidRDefault="00693F14" w:rsidP="00693F14">
      <w:pPr>
        <w:jc w:val="both"/>
        <w:rPr>
          <w:rFonts w:ascii="Times New Roman" w:eastAsia="Calibri" w:hAnsi="Times New Roman" w:cs="Times New Roman"/>
          <w:b/>
          <w:i/>
        </w:rPr>
      </w:pPr>
      <w:r w:rsidRPr="00693F14">
        <w:rPr>
          <w:rFonts w:ascii="Times New Roman" w:eastAsia="Calibri" w:hAnsi="Times New Roman" w:cs="Times New Roman"/>
          <w:i/>
        </w:rPr>
        <w:t xml:space="preserve">V súvislosti s vyššie uvedeným navrhujeme zmenu  </w:t>
      </w:r>
      <w:r w:rsidRPr="00693F14">
        <w:rPr>
          <w:rFonts w:ascii="Times New Roman" w:eastAsia="Calibri" w:hAnsi="Times New Roman" w:cs="Times New Roman"/>
          <w:b/>
          <w:i/>
        </w:rPr>
        <w:t>použitia</w:t>
      </w:r>
      <w:r w:rsidRPr="00693F14">
        <w:rPr>
          <w:rFonts w:ascii="Times New Roman" w:eastAsia="Calibri" w:hAnsi="Times New Roman" w:cs="Times New Roman"/>
          <w:i/>
        </w:rPr>
        <w:t xml:space="preserve"> </w:t>
      </w:r>
      <w:r w:rsidRPr="00693F14">
        <w:rPr>
          <w:rFonts w:ascii="Times New Roman" w:eastAsia="Calibri" w:hAnsi="Times New Roman" w:cs="Times New Roman"/>
          <w:b/>
          <w:i/>
        </w:rPr>
        <w:t>rezervného fondu nasledovne:</w:t>
      </w:r>
    </w:p>
    <w:p w:rsidR="00693F14" w:rsidRPr="00693F14" w:rsidRDefault="00693F14" w:rsidP="00693F1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3F14">
        <w:rPr>
          <w:rFonts w:ascii="Times New Roman" w:eastAsia="Calibri" w:hAnsi="Times New Roman" w:cs="Times New Roman"/>
        </w:rPr>
        <w:t xml:space="preserve">krytie investičných výdavkov </w:t>
      </w:r>
      <w:r>
        <w:rPr>
          <w:rFonts w:ascii="Times New Roman" w:hAnsi="Times New Roman" w:cs="Times New Roman"/>
        </w:rPr>
        <w:t>znížiť</w:t>
      </w:r>
      <w:r w:rsidRPr="00693F14">
        <w:rPr>
          <w:rFonts w:ascii="Times New Roman" w:eastAsia="Calibri" w:hAnsi="Times New Roman" w:cs="Times New Roman"/>
        </w:rPr>
        <w:t xml:space="preserve">  z</w:t>
      </w:r>
      <w:r>
        <w:rPr>
          <w:rFonts w:ascii="Times New Roman" w:hAnsi="Times New Roman" w:cs="Times New Roman"/>
        </w:rPr>
        <w:t> 110 168</w:t>
      </w:r>
      <w:r w:rsidRPr="00693F14">
        <w:rPr>
          <w:rFonts w:ascii="Times New Roman" w:eastAsia="Calibri" w:hAnsi="Times New Roman" w:cs="Times New Roman"/>
        </w:rPr>
        <w:t xml:space="preserve">,- € na  </w:t>
      </w:r>
      <w:r>
        <w:rPr>
          <w:rFonts w:ascii="Times New Roman" w:hAnsi="Times New Roman" w:cs="Times New Roman"/>
        </w:rPr>
        <w:t>77 480</w:t>
      </w:r>
      <w:r w:rsidRPr="00693F14">
        <w:rPr>
          <w:rFonts w:ascii="Times New Roman" w:eastAsia="Calibri" w:hAnsi="Times New Roman" w:cs="Times New Roman"/>
        </w:rPr>
        <w:t>,- €.</w:t>
      </w:r>
    </w:p>
    <w:p w:rsidR="00693F14" w:rsidRPr="00693F14" w:rsidRDefault="00693F14" w:rsidP="00693F1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3F14">
        <w:rPr>
          <w:rFonts w:ascii="Times New Roman" w:eastAsia="Calibri" w:hAnsi="Times New Roman" w:cs="Times New Roman"/>
        </w:rPr>
        <w:t>nerozdelený rezervný fond z</w:t>
      </w:r>
      <w:r>
        <w:rPr>
          <w:rFonts w:ascii="Times New Roman" w:hAnsi="Times New Roman" w:cs="Times New Roman"/>
        </w:rPr>
        <w:t>výšiť</w:t>
      </w:r>
      <w:r w:rsidRPr="00693F14">
        <w:rPr>
          <w:rFonts w:ascii="Times New Roman" w:eastAsia="Calibri" w:hAnsi="Times New Roman" w:cs="Times New Roman"/>
        </w:rPr>
        <w:t xml:space="preserve">  z</w:t>
      </w:r>
      <w:r>
        <w:rPr>
          <w:rFonts w:ascii="Times New Roman" w:hAnsi="Times New Roman" w:cs="Times New Roman"/>
        </w:rPr>
        <w:t>o</w:t>
      </w:r>
      <w:r w:rsidRPr="00693F14">
        <w:rPr>
          <w:rFonts w:ascii="Times New Roman" w:eastAsia="Calibri" w:hAnsi="Times New Roman" w:cs="Times New Roman"/>
        </w:rPr>
        <w:t> </w:t>
      </w:r>
      <w:r>
        <w:rPr>
          <w:rFonts w:ascii="Times New Roman" w:hAnsi="Times New Roman" w:cs="Times New Roman"/>
        </w:rPr>
        <w:t>197 638,32</w:t>
      </w:r>
      <w:r w:rsidRPr="00693F14">
        <w:rPr>
          <w:rFonts w:ascii="Times New Roman" w:eastAsia="Calibri" w:hAnsi="Times New Roman" w:cs="Times New Roman"/>
        </w:rPr>
        <w:t xml:space="preserve">  € na  </w:t>
      </w:r>
      <w:r>
        <w:rPr>
          <w:rFonts w:ascii="Times New Roman" w:hAnsi="Times New Roman" w:cs="Times New Roman"/>
        </w:rPr>
        <w:t xml:space="preserve">230 326,32 </w:t>
      </w:r>
      <w:r w:rsidRPr="00693F14">
        <w:rPr>
          <w:rFonts w:ascii="Times New Roman" w:eastAsia="Calibri" w:hAnsi="Times New Roman" w:cs="Times New Roman"/>
        </w:rPr>
        <w:t>€.</w:t>
      </w:r>
    </w:p>
    <w:p w:rsidR="00693F14" w:rsidRDefault="00693F14" w:rsidP="00693F14">
      <w:pPr>
        <w:rPr>
          <w:rFonts w:ascii="Calibri" w:eastAsia="Calibri" w:hAnsi="Calibri" w:cs="Times New Roman"/>
        </w:rPr>
      </w:pPr>
    </w:p>
    <w:p w:rsidR="00D60B7B" w:rsidRPr="00D60B7B" w:rsidRDefault="00D60B7B" w:rsidP="00D60B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B7B"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D60B7B" w:rsidRPr="00D60B7B" w:rsidRDefault="00D60B7B" w:rsidP="00D60B7B">
      <w:pPr>
        <w:spacing w:after="0" w:line="240" w:lineRule="auto"/>
        <w:rPr>
          <w:rFonts w:ascii="Times New Roman" w:hAnsi="Times New Roman" w:cs="Times New Roman"/>
          <w:b/>
        </w:rPr>
      </w:pPr>
    </w:p>
    <w:p w:rsidR="00D60B7B" w:rsidRPr="00D60B7B" w:rsidRDefault="00D60B7B" w:rsidP="00D60B7B">
      <w:pPr>
        <w:spacing w:after="0" w:line="240" w:lineRule="auto"/>
        <w:rPr>
          <w:rFonts w:ascii="Times New Roman" w:hAnsi="Times New Roman" w:cs="Times New Roman"/>
          <w:b/>
        </w:rPr>
      </w:pPr>
      <w:r w:rsidRPr="00D60B7B">
        <w:rPr>
          <w:rFonts w:ascii="Times New Roman" w:hAnsi="Times New Roman" w:cs="Times New Roman"/>
          <w:b/>
        </w:rPr>
        <w:t>B e ž n ý  r o z p o č e t :</w:t>
      </w:r>
    </w:p>
    <w:p w:rsidR="00D60B7B" w:rsidRPr="00D60B7B" w:rsidRDefault="00D60B7B" w:rsidP="00D60B7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60B7B">
        <w:rPr>
          <w:rFonts w:ascii="Times New Roman" w:hAnsi="Times New Roman" w:cs="Times New Roman"/>
          <w:b/>
          <w:i/>
        </w:rPr>
        <w:t>Výdavková časť:</w:t>
      </w:r>
    </w:p>
    <w:p w:rsidR="00693F14" w:rsidRPr="00BC4CAA" w:rsidRDefault="00D60B7B" w:rsidP="00D60B7B">
      <w:pPr>
        <w:pStyle w:val="Odstavecseseznamem"/>
        <w:numPr>
          <w:ilvl w:val="0"/>
          <w:numId w:val="4"/>
        </w:numPr>
        <w:ind w:left="0"/>
        <w:jc w:val="both"/>
        <w:rPr>
          <w:b/>
        </w:rPr>
      </w:pPr>
      <w:r w:rsidRPr="00693F14">
        <w:rPr>
          <w:b/>
          <w:sz w:val="22"/>
          <w:szCs w:val="22"/>
        </w:rPr>
        <w:t xml:space="preserve">zmena rozpočtu v Programe </w:t>
      </w:r>
      <w:r w:rsidR="00693F14" w:rsidRPr="00693F14">
        <w:rPr>
          <w:b/>
          <w:sz w:val="22"/>
          <w:szCs w:val="22"/>
        </w:rPr>
        <w:t>4</w:t>
      </w:r>
      <w:r w:rsidRPr="00693F14">
        <w:rPr>
          <w:b/>
          <w:sz w:val="22"/>
          <w:szCs w:val="22"/>
        </w:rPr>
        <w:t xml:space="preserve">: </w:t>
      </w:r>
      <w:r w:rsidR="00693F14" w:rsidRPr="00693F14">
        <w:rPr>
          <w:b/>
          <w:sz w:val="22"/>
          <w:szCs w:val="22"/>
        </w:rPr>
        <w:t xml:space="preserve">Komunikácie </w:t>
      </w:r>
      <w:r w:rsidRPr="00693F14">
        <w:rPr>
          <w:b/>
          <w:sz w:val="22"/>
          <w:szCs w:val="22"/>
        </w:rPr>
        <w:t xml:space="preserve"> – </w:t>
      </w:r>
      <w:r w:rsidRPr="00693F14">
        <w:rPr>
          <w:sz w:val="22"/>
          <w:szCs w:val="22"/>
        </w:rPr>
        <w:t>návrh na zmenu rozpočtu súvisí s</w:t>
      </w:r>
      <w:r w:rsidR="00693F14">
        <w:rPr>
          <w:sz w:val="22"/>
          <w:szCs w:val="22"/>
        </w:rPr>
        <w:t xml:space="preserve"> nutnosťou riešiť v II. polroku 2016 </w:t>
      </w:r>
      <w:r w:rsidR="00BF2EF6">
        <w:rPr>
          <w:sz w:val="22"/>
          <w:szCs w:val="22"/>
        </w:rPr>
        <w:t>ďalšie</w:t>
      </w:r>
      <w:r w:rsidR="00693F14">
        <w:rPr>
          <w:sz w:val="22"/>
          <w:szCs w:val="22"/>
        </w:rPr>
        <w:t xml:space="preserve"> čistenie uličných vpustov</w:t>
      </w:r>
      <w:r w:rsidR="006B7D63">
        <w:rPr>
          <w:sz w:val="22"/>
          <w:szCs w:val="22"/>
        </w:rPr>
        <w:t xml:space="preserve"> na miestnych komunikáciách</w:t>
      </w:r>
      <w:r w:rsidR="00693F14">
        <w:rPr>
          <w:sz w:val="22"/>
          <w:szCs w:val="22"/>
        </w:rPr>
        <w:t>.</w:t>
      </w:r>
      <w:r w:rsidR="006B7D63">
        <w:rPr>
          <w:sz w:val="22"/>
          <w:szCs w:val="22"/>
        </w:rPr>
        <w:t xml:space="preserve"> </w:t>
      </w:r>
      <w:r w:rsidR="00693F14">
        <w:rPr>
          <w:sz w:val="22"/>
          <w:szCs w:val="22"/>
        </w:rPr>
        <w:t xml:space="preserve"> </w:t>
      </w:r>
    </w:p>
    <w:p w:rsidR="00D60B7B" w:rsidRPr="004B2F3A" w:rsidRDefault="00BC4CAA" w:rsidP="00693F14">
      <w:pPr>
        <w:pStyle w:val="Odstavecseseznamem"/>
        <w:numPr>
          <w:ilvl w:val="0"/>
          <w:numId w:val="4"/>
        </w:numPr>
        <w:ind w:left="0"/>
        <w:jc w:val="both"/>
      </w:pPr>
      <w:r w:rsidRPr="004B2F3A">
        <w:rPr>
          <w:b/>
          <w:sz w:val="22"/>
          <w:szCs w:val="22"/>
        </w:rPr>
        <w:t xml:space="preserve">zmena rozpočtu v Programe 8: Sociálne služby – </w:t>
      </w:r>
      <w:r w:rsidRPr="004B2F3A">
        <w:rPr>
          <w:sz w:val="22"/>
          <w:szCs w:val="22"/>
        </w:rPr>
        <w:t xml:space="preserve">návrh na zmenu rozpočtu sa týka presunu </w:t>
      </w:r>
      <w:r w:rsidR="004B2F3A" w:rsidRPr="004B2F3A">
        <w:rPr>
          <w:sz w:val="22"/>
          <w:szCs w:val="22"/>
        </w:rPr>
        <w:t xml:space="preserve">rozpočtovaných výdavkov </w:t>
      </w:r>
      <w:r w:rsidRPr="004B2F3A">
        <w:rPr>
          <w:sz w:val="22"/>
          <w:szCs w:val="22"/>
        </w:rPr>
        <w:t xml:space="preserve">z položky 637 na položku  642 </w:t>
      </w:r>
      <w:r w:rsidR="004B2F3A" w:rsidRPr="004B2F3A">
        <w:rPr>
          <w:sz w:val="22"/>
          <w:szCs w:val="22"/>
        </w:rPr>
        <w:t xml:space="preserve">v súlade s metodickým usmernením, ktoré sa týka účtovania výdavkov súvisiacich so  stravovaním dôchodcov.  </w:t>
      </w:r>
    </w:p>
    <w:p w:rsidR="004B2F3A" w:rsidRPr="00BC4CAA" w:rsidRDefault="004B2F3A" w:rsidP="004B2F3A">
      <w:pPr>
        <w:pStyle w:val="Odstavecseseznamem"/>
        <w:ind w:left="0"/>
        <w:jc w:val="both"/>
      </w:pPr>
    </w:p>
    <w:p w:rsidR="00D60B7B" w:rsidRPr="00D60B7B" w:rsidRDefault="00D60B7B" w:rsidP="00D60B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60B7B">
        <w:rPr>
          <w:rFonts w:ascii="Times New Roman" w:hAnsi="Times New Roman" w:cs="Times New Roman"/>
          <w:b/>
        </w:rPr>
        <w:t>K a p i t á l o v ý r o z p o č e t :</w:t>
      </w:r>
    </w:p>
    <w:p w:rsidR="006B7D63" w:rsidRDefault="006B7D63" w:rsidP="00D60B7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Príjmová časť:</w:t>
      </w:r>
    </w:p>
    <w:p w:rsidR="00B46C58" w:rsidRPr="00B46C58" w:rsidRDefault="006B7D63" w:rsidP="00B46C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B46C58">
        <w:rPr>
          <w:rFonts w:ascii="Times New Roman" w:hAnsi="Times New Roman" w:cs="Times New Roman"/>
        </w:rPr>
        <w:t xml:space="preserve">Na základe žiadosti  mestskej časti, v súlade s uznesením </w:t>
      </w:r>
      <w:proofErr w:type="spellStart"/>
      <w:r w:rsidRPr="00B46C58">
        <w:rPr>
          <w:rFonts w:ascii="Times New Roman" w:hAnsi="Times New Roman" w:cs="Times New Roman"/>
        </w:rPr>
        <w:t>MieZ</w:t>
      </w:r>
      <w:proofErr w:type="spellEnd"/>
      <w:r w:rsidRPr="00B46C58">
        <w:rPr>
          <w:rFonts w:ascii="Times New Roman" w:hAnsi="Times New Roman" w:cs="Times New Roman"/>
        </w:rPr>
        <w:t xml:space="preserve"> MČ Košice – Sídlisko KVP č. 187 zo dňa 28. júna 2016</w:t>
      </w:r>
      <w:r w:rsidR="00B46C58">
        <w:rPr>
          <w:rFonts w:ascii="Times New Roman" w:hAnsi="Times New Roman" w:cs="Times New Roman"/>
        </w:rPr>
        <w:t>,</w:t>
      </w:r>
      <w:r w:rsidRPr="00B46C58">
        <w:rPr>
          <w:rFonts w:ascii="Times New Roman" w:hAnsi="Times New Roman" w:cs="Times New Roman"/>
        </w:rPr>
        <w:t xml:space="preserve"> Mesto Košice  odsúhlasilo účelový transfer na kapitálové výdavky vo výške 30 000,- € na </w:t>
      </w:r>
      <w:r w:rsidR="00B46C58" w:rsidRPr="00B46C58">
        <w:rPr>
          <w:rFonts w:ascii="Times New Roman" w:hAnsi="Times New Roman" w:cs="Times New Roman"/>
        </w:rPr>
        <w:t>realizáci</w:t>
      </w:r>
      <w:r w:rsidR="00B46C58">
        <w:rPr>
          <w:rFonts w:ascii="Times New Roman" w:hAnsi="Times New Roman" w:cs="Times New Roman"/>
        </w:rPr>
        <w:t>u</w:t>
      </w:r>
      <w:r w:rsidR="00B46C58" w:rsidRPr="00B46C58">
        <w:rPr>
          <w:rFonts w:ascii="Times New Roman" w:hAnsi="Times New Roman" w:cs="Times New Roman"/>
        </w:rPr>
        <w:t xml:space="preserve">  investičnej akcie „Rekonštrukcia strechy </w:t>
      </w:r>
      <w:proofErr w:type="spellStart"/>
      <w:r w:rsidR="00B46C58" w:rsidRPr="00B46C58">
        <w:rPr>
          <w:rFonts w:ascii="Times New Roman" w:hAnsi="Times New Roman" w:cs="Times New Roman"/>
        </w:rPr>
        <w:t>MieÚ</w:t>
      </w:r>
      <w:proofErr w:type="spellEnd"/>
      <w:r w:rsidR="00B46C58" w:rsidRPr="00B46C58">
        <w:rPr>
          <w:rFonts w:ascii="Times New Roman" w:hAnsi="Times New Roman" w:cs="Times New Roman"/>
        </w:rPr>
        <w:t xml:space="preserve"> KVP“.</w:t>
      </w:r>
      <w:r w:rsidR="00B46C58">
        <w:rPr>
          <w:rFonts w:ascii="Times New Roman" w:hAnsi="Times New Roman" w:cs="Times New Roman"/>
        </w:rPr>
        <w:t xml:space="preserve"> </w:t>
      </w:r>
      <w:r w:rsidR="00746DDA">
        <w:rPr>
          <w:rFonts w:ascii="Times New Roman" w:hAnsi="Times New Roman" w:cs="Times New Roman"/>
        </w:rPr>
        <w:t>Na základe</w:t>
      </w:r>
      <w:r w:rsidR="00CA1F6B">
        <w:rPr>
          <w:rFonts w:ascii="Times New Roman" w:hAnsi="Times New Roman" w:cs="Times New Roman"/>
        </w:rPr>
        <w:t> vyššie uveden</w:t>
      </w:r>
      <w:r w:rsidR="00746DDA">
        <w:rPr>
          <w:rFonts w:ascii="Times New Roman" w:hAnsi="Times New Roman" w:cs="Times New Roman"/>
        </w:rPr>
        <w:t>ého</w:t>
      </w:r>
      <w:r w:rsidR="00CA1F6B">
        <w:rPr>
          <w:rFonts w:ascii="Times New Roman" w:hAnsi="Times New Roman" w:cs="Times New Roman"/>
        </w:rPr>
        <w:t xml:space="preserve"> sa zvyšujú kapitálové príjmy na položke 322. Súčasne v rámci danej zmeny navrhujeme zvýšiť rozpočet kapitálových príjmov na položke 233 z dôvodu predaja pozemkov a</w:t>
      </w:r>
      <w:r w:rsidR="007404BC">
        <w:rPr>
          <w:rFonts w:ascii="Times New Roman" w:hAnsi="Times New Roman" w:cs="Times New Roman"/>
        </w:rPr>
        <w:t xml:space="preserve"> jeho </w:t>
      </w:r>
      <w:r w:rsidR="00CA1F6B">
        <w:rPr>
          <w:rFonts w:ascii="Times New Roman" w:hAnsi="Times New Roman" w:cs="Times New Roman"/>
        </w:rPr>
        <w:t xml:space="preserve"> 50%-ného podielu pre mestskú časť</w:t>
      </w:r>
      <w:r w:rsidR="007404BC">
        <w:rPr>
          <w:rFonts w:ascii="Times New Roman" w:hAnsi="Times New Roman" w:cs="Times New Roman"/>
        </w:rPr>
        <w:t xml:space="preserve"> (predaj pozemku pre spoločnosť </w:t>
      </w:r>
      <w:proofErr w:type="spellStart"/>
      <w:r w:rsidR="007404BC">
        <w:rPr>
          <w:rFonts w:ascii="Times New Roman" w:hAnsi="Times New Roman" w:cs="Times New Roman"/>
        </w:rPr>
        <w:t>Gastromila</w:t>
      </w:r>
      <w:proofErr w:type="spellEnd"/>
      <w:r w:rsidR="007404BC">
        <w:rPr>
          <w:rFonts w:ascii="Times New Roman" w:hAnsi="Times New Roman" w:cs="Times New Roman"/>
        </w:rPr>
        <w:t>, spol. s r</w:t>
      </w:r>
      <w:r w:rsidR="00CA1F6B">
        <w:rPr>
          <w:rFonts w:ascii="Times New Roman" w:hAnsi="Times New Roman" w:cs="Times New Roman"/>
        </w:rPr>
        <w:t>.</w:t>
      </w:r>
      <w:r w:rsidR="007404BC">
        <w:rPr>
          <w:rFonts w:ascii="Times New Roman" w:hAnsi="Times New Roman" w:cs="Times New Roman"/>
        </w:rPr>
        <w:t xml:space="preserve">o. v súlade s uznesením </w:t>
      </w:r>
      <w:proofErr w:type="spellStart"/>
      <w:r w:rsidR="007404BC">
        <w:rPr>
          <w:rFonts w:ascii="Times New Roman" w:hAnsi="Times New Roman" w:cs="Times New Roman"/>
        </w:rPr>
        <w:t>MieZ</w:t>
      </w:r>
      <w:proofErr w:type="spellEnd"/>
      <w:r w:rsidR="007404BC">
        <w:rPr>
          <w:rFonts w:ascii="Times New Roman" w:hAnsi="Times New Roman" w:cs="Times New Roman"/>
        </w:rPr>
        <w:t xml:space="preserve"> č. 179, predaj pozemku pod garážami na </w:t>
      </w:r>
      <w:proofErr w:type="spellStart"/>
      <w:r w:rsidR="007404BC">
        <w:rPr>
          <w:rFonts w:ascii="Times New Roman" w:hAnsi="Times New Roman" w:cs="Times New Roman"/>
        </w:rPr>
        <w:t>Húskovej</w:t>
      </w:r>
      <w:proofErr w:type="spellEnd"/>
      <w:r w:rsidR="007404BC">
        <w:rPr>
          <w:rFonts w:ascii="Times New Roman" w:hAnsi="Times New Roman" w:cs="Times New Roman"/>
        </w:rPr>
        <w:t xml:space="preserve"> ulici).</w:t>
      </w:r>
      <w:r w:rsidR="00CA1F6B">
        <w:rPr>
          <w:rFonts w:ascii="Times New Roman" w:hAnsi="Times New Roman" w:cs="Times New Roman"/>
        </w:rPr>
        <w:t xml:space="preserve"> </w:t>
      </w:r>
    </w:p>
    <w:p w:rsidR="006B7D63" w:rsidRPr="00B46C58" w:rsidRDefault="006B7D63" w:rsidP="006B7D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</w:p>
    <w:p w:rsidR="00D60B7B" w:rsidRPr="00D60B7B" w:rsidRDefault="00D60B7B" w:rsidP="00D60B7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60B7B">
        <w:rPr>
          <w:rFonts w:ascii="Times New Roman" w:hAnsi="Times New Roman" w:cs="Times New Roman"/>
          <w:b/>
          <w:i/>
        </w:rPr>
        <w:t>Výdavková časť:</w:t>
      </w:r>
    </w:p>
    <w:p w:rsidR="00D60B7B" w:rsidRPr="007404BC" w:rsidRDefault="00D60B7B" w:rsidP="00D60B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0B7B">
        <w:rPr>
          <w:rFonts w:ascii="Times New Roman" w:hAnsi="Times New Roman" w:cs="Times New Roman"/>
          <w:b/>
        </w:rPr>
        <w:tab/>
      </w:r>
      <w:r w:rsidR="007404BC" w:rsidRPr="007404BC">
        <w:rPr>
          <w:rFonts w:ascii="Times New Roman" w:hAnsi="Times New Roman" w:cs="Times New Roman"/>
        </w:rPr>
        <w:t>V rámci výdavkovej časti ide o zmenu v kóde zdroja, t.j. krytie kapitálových výdavkov z transferu poskytnutého Mestom Košice na rekonštrukciu strechy (kód zdroja 11H) a krytie kapitálových výdavkov z kapitálových príjmov</w:t>
      </w:r>
      <w:r w:rsidR="007404BC">
        <w:rPr>
          <w:rFonts w:ascii="Times New Roman" w:hAnsi="Times New Roman" w:cs="Times New Roman"/>
        </w:rPr>
        <w:t xml:space="preserve"> mestskej časti </w:t>
      </w:r>
      <w:r w:rsidR="007404BC" w:rsidRPr="007404BC">
        <w:rPr>
          <w:rFonts w:ascii="Times New Roman" w:hAnsi="Times New Roman" w:cs="Times New Roman"/>
        </w:rPr>
        <w:t xml:space="preserve"> na odvodnenie tržnice (kód zdroja 43). </w:t>
      </w:r>
    </w:p>
    <w:p w:rsidR="007404BC" w:rsidRPr="007404BC" w:rsidRDefault="007404BC" w:rsidP="00D60B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04BC" w:rsidRDefault="007404BC" w:rsidP="00D60B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6DDA" w:rsidRDefault="00746DDA" w:rsidP="00D60B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CAA" w:rsidRPr="007404BC" w:rsidRDefault="00BC4CAA" w:rsidP="00D60B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0B7B" w:rsidRPr="00D60B7B" w:rsidRDefault="00D60B7B" w:rsidP="00D60B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60B7B">
        <w:rPr>
          <w:rFonts w:ascii="Times New Roman" w:hAnsi="Times New Roman" w:cs="Times New Roman"/>
          <w:b/>
        </w:rPr>
        <w:lastRenderedPageBreak/>
        <w:t>F i n a n č n é   o p e r á c i e:</w:t>
      </w:r>
    </w:p>
    <w:p w:rsidR="007404BC" w:rsidRDefault="00D60B7B" w:rsidP="007404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0B7B">
        <w:rPr>
          <w:rFonts w:ascii="Times New Roman" w:hAnsi="Times New Roman" w:cs="Times New Roman"/>
          <w:b/>
        </w:rPr>
        <w:tab/>
      </w:r>
      <w:r w:rsidRPr="00D60B7B">
        <w:rPr>
          <w:rFonts w:ascii="Times New Roman" w:hAnsi="Times New Roman" w:cs="Times New Roman"/>
        </w:rPr>
        <w:t>Zvýšenie  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 xml:space="preserve">Prevod prostriedkov z peňažných fondov obce súvisí s návrhom rozpočtu kapitálových </w:t>
      </w:r>
      <w:r w:rsidR="007404BC">
        <w:rPr>
          <w:rFonts w:ascii="Times New Roman" w:hAnsi="Times New Roman" w:cs="Times New Roman"/>
        </w:rPr>
        <w:t>príjmov</w:t>
      </w:r>
      <w:r w:rsidRPr="00D60B7B">
        <w:rPr>
          <w:rFonts w:ascii="Times New Roman" w:hAnsi="Times New Roman" w:cs="Times New Roman"/>
        </w:rPr>
        <w:t xml:space="preserve">, ktoré </w:t>
      </w:r>
      <w:r w:rsidR="007404BC">
        <w:rPr>
          <w:rFonts w:ascii="Times New Roman" w:hAnsi="Times New Roman" w:cs="Times New Roman"/>
        </w:rPr>
        <w:t xml:space="preserve">sú určené na krytie kapitálových výdavkov a znižujú krytie z  prostriedkov rezervného fondu. </w:t>
      </w:r>
    </w:p>
    <w:p w:rsidR="007404BC" w:rsidRDefault="007404BC" w:rsidP="007404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04BC" w:rsidRDefault="007404BC" w:rsidP="007404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04BC" w:rsidRDefault="007404BC" w:rsidP="007404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04BC" w:rsidRDefault="007404BC" w:rsidP="007404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0B7B" w:rsidRPr="00D60B7B" w:rsidRDefault="007404BC" w:rsidP="007404B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 w:rsidR="00D60B7B" w:rsidRPr="00D60B7B">
        <w:rPr>
          <w:rFonts w:ascii="Times New Roman" w:hAnsi="Times New Roman" w:cs="Times New Roman"/>
          <w:b/>
        </w:rPr>
        <w:t>kapitulácia celkového rozpočtu na rok 2016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1 220 216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1 220 216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60B7B">
              <w:rPr>
                <w:rFonts w:ascii="Times New Roman" w:hAnsi="Times New Roman" w:cs="Times New Roman"/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D60B7B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D60B7B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44 790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122 270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60B7B"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- 77 480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D60B7B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D60B7B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77 480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60B7B"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5A4340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5A4340">
              <w:rPr>
                <w:rFonts w:ascii="Times New Roman" w:hAnsi="Times New Roman" w:cs="Times New Roman"/>
                <w:b/>
                <w:u w:val="single"/>
              </w:rPr>
              <w:t>0</w:t>
            </w:r>
          </w:p>
        </w:tc>
      </w:tr>
      <w:tr w:rsidR="00D60B7B" w:rsidRPr="00D60B7B" w:rsidTr="00DA7BF5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darkYellow"/>
              </w:rPr>
            </w:pPr>
            <w:r w:rsidRPr="005A4340">
              <w:rPr>
                <w:rFonts w:ascii="Times New Roman" w:hAnsi="Times New Roman" w:cs="Times New Roman"/>
                <w:b/>
              </w:rPr>
              <w:t>77 480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D60B7B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1 265 006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60B7B"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1 342 486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- 77 480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60B7B"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5A4340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5A4340">
              <w:rPr>
                <w:rFonts w:ascii="Times New Roman" w:hAnsi="Times New Roman" w:cs="Times New Roman"/>
                <w:b/>
                <w:u w:val="single"/>
              </w:rPr>
              <w:t>+ 77 480</w:t>
            </w:r>
          </w:p>
        </w:tc>
      </w:tr>
      <w:tr w:rsidR="00D60B7B" w:rsidRPr="00D60B7B" w:rsidTr="00DA7BF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B" w:rsidRPr="00D60B7B" w:rsidRDefault="00D60B7B" w:rsidP="00D60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B7B"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7B" w:rsidRPr="00D60B7B" w:rsidRDefault="005A4340" w:rsidP="00DA7B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D60B7B" w:rsidRPr="00D60B7B" w:rsidRDefault="00D60B7B" w:rsidP="00D60B7B">
      <w:pPr>
        <w:pStyle w:val="NormlnIMP"/>
        <w:spacing w:line="240" w:lineRule="auto"/>
        <w:jc w:val="both"/>
        <w:rPr>
          <w:b/>
        </w:rPr>
      </w:pPr>
      <w:r w:rsidRPr="00D60B7B">
        <w:rPr>
          <w:b/>
        </w:rPr>
        <w:t xml:space="preserve"> </w:t>
      </w:r>
    </w:p>
    <w:p w:rsidR="00D60B7B" w:rsidRPr="00D60B7B" w:rsidRDefault="00D60B7B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8B6E8C" w:rsidRDefault="008B6E8C" w:rsidP="00D60B7B">
      <w:pPr>
        <w:pStyle w:val="NormlnIMP"/>
        <w:spacing w:line="240" w:lineRule="auto"/>
        <w:jc w:val="both"/>
        <w:rPr>
          <w:b/>
        </w:rPr>
      </w:pPr>
    </w:p>
    <w:p w:rsidR="00D60B7B" w:rsidRPr="00D60B7B" w:rsidRDefault="00D60B7B" w:rsidP="00D60B7B">
      <w:pPr>
        <w:pStyle w:val="NormlnIMP"/>
        <w:spacing w:line="240" w:lineRule="auto"/>
        <w:jc w:val="both"/>
      </w:pPr>
      <w:r w:rsidRPr="00D60B7B">
        <w:rPr>
          <w:b/>
        </w:rPr>
        <w:t xml:space="preserve"> </w:t>
      </w:r>
      <w:proofErr w:type="spellStart"/>
      <w:r w:rsidRPr="00D60B7B">
        <w:t>Spracovala</w:t>
      </w:r>
      <w:proofErr w:type="spellEnd"/>
      <w:r w:rsidRPr="00D60B7B">
        <w:t xml:space="preserve">: Ing. </w:t>
      </w:r>
      <w:proofErr w:type="spellStart"/>
      <w:r w:rsidRPr="00D60B7B">
        <w:t>Ľudmila</w:t>
      </w:r>
      <w:proofErr w:type="spellEnd"/>
      <w:r w:rsidRPr="00D60B7B">
        <w:t xml:space="preserve"> </w:t>
      </w:r>
      <w:proofErr w:type="spellStart"/>
      <w:r w:rsidRPr="00D60B7B">
        <w:t>Nogová</w:t>
      </w:r>
      <w:proofErr w:type="spellEnd"/>
    </w:p>
    <w:p w:rsidR="00C660D6" w:rsidRPr="00D60B7B" w:rsidRDefault="00C660D6" w:rsidP="00D60B7B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E0E73" w:rsidRPr="00C660D6" w:rsidRDefault="002E0E73">
      <w:pPr>
        <w:rPr>
          <w:rFonts w:ascii="Times New Roman" w:hAnsi="Times New Roman" w:cs="Times New Roman"/>
        </w:rPr>
      </w:pPr>
    </w:p>
    <w:sectPr w:rsidR="002E0E73" w:rsidRPr="00C660D6" w:rsidSect="00416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D49AB"/>
    <w:multiLevelType w:val="hybridMultilevel"/>
    <w:tmpl w:val="BB58B34A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8"/>
        </w:tabs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8"/>
        </w:tabs>
        <w:ind w:left="7608" w:hanging="360"/>
      </w:pPr>
      <w:rPr>
        <w:rFonts w:ascii="Wingdings" w:hAnsi="Wingdings" w:hint="default"/>
      </w:rPr>
    </w:lvl>
  </w:abstractNum>
  <w:abstractNum w:abstractNumId="3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68D1"/>
    <w:rsid w:val="00010B31"/>
    <w:rsid w:val="000D3847"/>
    <w:rsid w:val="001A1BE6"/>
    <w:rsid w:val="00251F78"/>
    <w:rsid w:val="00286FB8"/>
    <w:rsid w:val="002E0E73"/>
    <w:rsid w:val="004167D5"/>
    <w:rsid w:val="004B2F3A"/>
    <w:rsid w:val="004B71AA"/>
    <w:rsid w:val="004C3C7A"/>
    <w:rsid w:val="005A4340"/>
    <w:rsid w:val="0061216B"/>
    <w:rsid w:val="00626EED"/>
    <w:rsid w:val="00693F14"/>
    <w:rsid w:val="006A30DC"/>
    <w:rsid w:val="006B7D63"/>
    <w:rsid w:val="007404BC"/>
    <w:rsid w:val="00746DDA"/>
    <w:rsid w:val="008B6E8C"/>
    <w:rsid w:val="008E0F01"/>
    <w:rsid w:val="008E61C2"/>
    <w:rsid w:val="0093176D"/>
    <w:rsid w:val="00953DC7"/>
    <w:rsid w:val="00966215"/>
    <w:rsid w:val="009F79D2"/>
    <w:rsid w:val="00A30511"/>
    <w:rsid w:val="00A85EE3"/>
    <w:rsid w:val="00B268D1"/>
    <w:rsid w:val="00B46C58"/>
    <w:rsid w:val="00BA0171"/>
    <w:rsid w:val="00BB258B"/>
    <w:rsid w:val="00BB60D4"/>
    <w:rsid w:val="00BC4CAA"/>
    <w:rsid w:val="00BF2EF6"/>
    <w:rsid w:val="00C660D6"/>
    <w:rsid w:val="00CA1F6B"/>
    <w:rsid w:val="00CC2C94"/>
    <w:rsid w:val="00D60B7B"/>
    <w:rsid w:val="00DA7BF5"/>
    <w:rsid w:val="00E675BE"/>
    <w:rsid w:val="00E8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7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660D6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C66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660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30</cp:revision>
  <dcterms:created xsi:type="dcterms:W3CDTF">2016-08-04T07:46:00Z</dcterms:created>
  <dcterms:modified xsi:type="dcterms:W3CDTF">2016-08-10T06:14:00Z</dcterms:modified>
</cp:coreProperties>
</file>